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8" w:rsidRPr="001208D8" w:rsidRDefault="001208D8" w:rsidP="00120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8D8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</w:p>
    <w:p w:rsidR="001208D8" w:rsidRPr="001208D8" w:rsidRDefault="001208D8" w:rsidP="001208D8">
      <w:pPr>
        <w:shd w:val="clear" w:color="auto" w:fill="FFFFFF"/>
        <w:spacing w:before="250" w:line="28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 СПЕЦИФИКАЦИ</w:t>
      </w:r>
      <w:r w:rsidR="002A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92BD9" w:rsidRPr="00C572BB" w:rsidRDefault="00692BD9" w:rsidP="00C572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1.1.</w:t>
      </w:r>
      <w:r w:rsidRPr="00C572BB">
        <w:rPr>
          <w:rFonts w:ascii="Times New Roman" w:hAnsi="Times New Roman" w:cs="Times New Roman"/>
          <w:sz w:val="24"/>
          <w:szCs w:val="24"/>
        </w:rPr>
        <w:tab/>
        <w:t>Възложител Община Панагюрище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1.2.</w:t>
      </w:r>
      <w:r w:rsidRPr="00C572BB">
        <w:rPr>
          <w:rFonts w:ascii="Times New Roman" w:hAnsi="Times New Roman" w:cs="Times New Roman"/>
          <w:sz w:val="24"/>
          <w:szCs w:val="24"/>
        </w:rPr>
        <w:tab/>
        <w:t>Място на изпълнението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Предметът на процедурата касае изпълнение на дейности на територията на град Панагюрище. Някои от видовете работи могат да се извършват в офиса на изпълнителя или на друго място, ако това е целесъобразно или се налага от спецификата на изпълнение на съответния вид дейност.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1.3.</w:t>
      </w:r>
      <w:r w:rsidRPr="00C572BB">
        <w:rPr>
          <w:rFonts w:ascii="Times New Roman" w:hAnsi="Times New Roman" w:cs="Times New Roman"/>
          <w:sz w:val="24"/>
          <w:szCs w:val="24"/>
        </w:rPr>
        <w:tab/>
        <w:t>Обща информация</w:t>
      </w:r>
    </w:p>
    <w:p w:rsidR="00BB5E7E" w:rsidRPr="00BB5E7E" w:rsidRDefault="00215B0C" w:rsidP="007D61B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3431C">
        <w:rPr>
          <w:rFonts w:ascii="Times New Roman" w:hAnsi="Times New Roman" w:cs="Times New Roman"/>
          <w:sz w:val="24"/>
          <w:szCs w:val="24"/>
        </w:rPr>
        <w:t>Обществената поръчка е с предмет</w:t>
      </w:r>
      <w:r w:rsidRPr="005343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61BF">
        <w:rPr>
          <w:rFonts w:ascii="Times New Roman" w:eastAsia="Times New Roman" w:hAnsi="Times New Roman" w:cs="Times New Roman"/>
          <w:b/>
          <w:i/>
        </w:rPr>
        <w:t xml:space="preserve">„Избор на изпълнител за упражняване на строителен надзор при изпълнението на обект: </w:t>
      </w:r>
      <w:r w:rsidR="00BB5E7E" w:rsidRPr="00BB5E7E">
        <w:rPr>
          <w:rFonts w:ascii="Times New Roman" w:hAnsi="Times New Roman" w:cs="Times New Roman"/>
          <w:b/>
          <w:i/>
        </w:rPr>
        <w:t>„Възстановяване на магистрален водопровод в местността „</w:t>
      </w:r>
      <w:proofErr w:type="spellStart"/>
      <w:r w:rsidR="00BB5E7E" w:rsidRPr="00BB5E7E">
        <w:rPr>
          <w:rFonts w:ascii="Times New Roman" w:hAnsi="Times New Roman" w:cs="Times New Roman"/>
          <w:b/>
          <w:i/>
        </w:rPr>
        <w:t>Поленак</w:t>
      </w:r>
      <w:proofErr w:type="spellEnd"/>
      <w:r w:rsidR="00BB5E7E" w:rsidRPr="00BB5E7E">
        <w:rPr>
          <w:rFonts w:ascii="Times New Roman" w:hAnsi="Times New Roman" w:cs="Times New Roman"/>
          <w:b/>
          <w:i/>
        </w:rPr>
        <w:t>“, в района на яз. „</w:t>
      </w:r>
      <w:proofErr w:type="spellStart"/>
      <w:r w:rsidR="00BB5E7E" w:rsidRPr="00BB5E7E">
        <w:rPr>
          <w:rFonts w:ascii="Times New Roman" w:hAnsi="Times New Roman" w:cs="Times New Roman"/>
          <w:b/>
          <w:i/>
        </w:rPr>
        <w:t>Газян</w:t>
      </w:r>
      <w:proofErr w:type="spellEnd"/>
      <w:r w:rsidR="00BB5E7E" w:rsidRPr="00BB5E7E">
        <w:rPr>
          <w:rFonts w:ascii="Times New Roman" w:hAnsi="Times New Roman" w:cs="Times New Roman"/>
          <w:b/>
          <w:i/>
        </w:rPr>
        <w:t>“, с.Бъта“ ("Водоснабдяване на град Панагюрище от тръбни кладенци при с.Злокучене - реконструкция на водопровода от О.Ш. 4 до Панагюрище от т.50 до т.41 - авариен участък от т.47.2 до т.45.2 L=444м).</w:t>
      </w:r>
    </w:p>
    <w:p w:rsidR="00215B0C" w:rsidRPr="00482CCC" w:rsidRDefault="00215B0C" w:rsidP="007D61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Целта на настоящата обществена поръчка е избирането на изпълнител, притежаващ професионална квалификация и практически опит в упражняването на строителен надзор по смисъла на ЗУТ, включително изготвяне на технически паспорт, за гарантиране законосъобразното изпълнение на строителните работи и разрешаване ползването на обектите от обхвата на обществената поръчка.</w:t>
      </w:r>
    </w:p>
    <w:p w:rsidR="00215B0C" w:rsidRPr="00482CCC" w:rsidRDefault="00215B0C" w:rsidP="00215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0C" w:rsidRPr="00482CCC" w:rsidRDefault="00215B0C" w:rsidP="00215B0C">
      <w:pPr>
        <w:shd w:val="clear" w:color="auto" w:fill="FFC00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на дейността, предмет на възлаганата обществена п</w:t>
      </w:r>
      <w:r w:rsidRPr="00482CCC">
        <w:rPr>
          <w:rFonts w:ascii="Times New Roman" w:hAnsi="Times New Roman" w:cs="Times New Roman"/>
          <w:b/>
          <w:bCs/>
          <w:sz w:val="24"/>
          <w:szCs w:val="24"/>
        </w:rPr>
        <w:t>оръчка</w:t>
      </w:r>
    </w:p>
    <w:p w:rsidR="00215B0C" w:rsidRDefault="00215B0C" w:rsidP="00215B0C">
      <w:pPr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обхвата на поръчката е включено изпълнението на следните дейности:</w:t>
      </w:r>
    </w:p>
    <w:p w:rsidR="00C64947" w:rsidRPr="00AC3FDC" w:rsidRDefault="00C64947" w:rsidP="00C64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3019E2">
        <w:rPr>
          <w:rFonts w:ascii="Times New Roman" w:hAnsi="Times New Roman" w:cs="Times New Roman"/>
          <w:b/>
          <w:i/>
        </w:rPr>
        <w:t>С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троителен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надзор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;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координатор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по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безопасност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и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здраве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;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инвеститорски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3019E2">
        <w:rPr>
          <w:rFonts w:ascii="Times New Roman" w:hAnsi="Times New Roman" w:cs="Times New Roman"/>
          <w:b/>
          <w:i/>
          <w:lang w:val="en-US"/>
        </w:rPr>
        <w:t>контрол</w:t>
      </w:r>
      <w:proofErr w:type="spellEnd"/>
      <w:r w:rsidRPr="003019E2">
        <w:rPr>
          <w:rFonts w:ascii="Times New Roman" w:hAnsi="Times New Roman" w:cs="Times New Roman"/>
          <w:b/>
          <w:i/>
          <w:lang w:val="en-US"/>
        </w:rPr>
        <w:t xml:space="preserve"> (</w:t>
      </w:r>
      <w:r w:rsidRPr="003019E2">
        <w:rPr>
          <w:rFonts w:ascii="Times New Roman" w:hAnsi="Times New Roman" w:cs="Times New Roman"/>
          <w:b/>
          <w:i/>
        </w:rPr>
        <w:t>количества, цени и срокове</w:t>
      </w:r>
      <w:r w:rsidRPr="003019E2">
        <w:rPr>
          <w:rFonts w:ascii="Times New Roman" w:hAnsi="Times New Roman" w:cs="Times New Roman"/>
          <w:b/>
          <w:i/>
          <w:lang w:val="en-US"/>
        </w:rPr>
        <w:t>)</w:t>
      </w:r>
      <w:r>
        <w:rPr>
          <w:rFonts w:ascii="Times New Roman" w:hAnsi="Times New Roman" w:cs="Times New Roman"/>
          <w:b/>
          <w:i/>
        </w:rPr>
        <w:t xml:space="preserve">, </w:t>
      </w:r>
      <w:r w:rsidRPr="00AC3FDC">
        <w:rPr>
          <w:b/>
          <w:i/>
        </w:rPr>
        <w:t>технически паспорт</w:t>
      </w:r>
      <w:r w:rsidRPr="00AC3FDC">
        <w:rPr>
          <w:rFonts w:ascii="Times New Roman" w:hAnsi="Times New Roman" w:cs="Times New Roman"/>
          <w:b/>
          <w:i/>
        </w:rPr>
        <w:t>;</w:t>
      </w:r>
    </w:p>
    <w:p w:rsidR="00215B0C" w:rsidRPr="00482CCC" w:rsidRDefault="00215B0C" w:rsidP="00215B0C">
      <w:pPr>
        <w:widowControl w:val="0"/>
        <w:suppressAutoHyphens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Строителен надзор в съответствие с чл. 168 от ЗУТ, включително: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1. Законосъобразно започване на строежа съгласно чл. 157 от ЗУТ, включително съставяне на протокол </w:t>
      </w:r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откриване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строителна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площадка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строителна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C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линия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val="ru-RU"/>
        </w:rPr>
        <w:t>строежа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>, подготовка и регистриране Заповедна книга и уведомяване всички специализирани контролни органи;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2. Пълнота и правилно съставяне на актовете и протоколите по време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3. Приемане СМР в съответствие с изискванията на ПИПСМР, БДС и другите действащи нормативни документи или еквивалент;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4. Контрол по спазването на изискванията на одобрените инвестиционни проекти и техническите спецификации в съответствие с чл. 169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5. Контрол по спазването на условията за безопасност на труда и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eastAsia="bg-BG"/>
        </w:rPr>
        <w:t>пожаробезопасност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6. Недопускане на увреждане на трети лица и имоти вследствие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7.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8. Проверка и 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</w:t>
      </w:r>
    </w:p>
    <w:p w:rsidR="00215B0C" w:rsidRPr="00482CCC" w:rsidRDefault="00C64947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Обсъждане със Строителя и Проектанта на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разпоредби; Участие в работни срещи с всички участници в строителството; Подпомагане на страните с указания относно прилагането на нормативните документи в България и законосъобразното изпълнение на проекта.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чл. 175 от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. Внасяне на екзекутивната документация за безсрочно съхранение на органа, издал разрешението за строеж и 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в Агенцията по кадастъра в необходимия обем;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</w:t>
      </w:r>
      <w:r w:rsidR="00C64947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Съставяне на констативен акт, след завършване на строително-монтажните 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</w:t>
      </w:r>
    </w:p>
    <w:p w:rsidR="00215B0C" w:rsidRPr="00C64947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14. Съдействие на възложителя, след завършването на строително-монтажните работи и приключване на приемните изпитвания, да направи (регистрира) 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ИСКАНЕ за въвеждането на обекта в експлоатация, като представя окончателния доклад, договорите с експлоатационните дружества за присъединяване към мрежите на техническата инфраструктура и документ от Агенция по кадастъра, съгласно изискванията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64947">
        <w:rPr>
          <w:rFonts w:ascii="Times New Roman" w:hAnsi="Times New Roman" w:cs="Times New Roman"/>
          <w:sz w:val="24"/>
          <w:szCs w:val="24"/>
          <w:lang w:eastAsia="bg-BG"/>
        </w:rPr>
        <w:t xml:space="preserve">15. Участие в приемни изпитвания и всички дейности за издаването на </w:t>
      </w:r>
      <w:r w:rsidR="004A1837">
        <w:rPr>
          <w:rFonts w:ascii="Times New Roman" w:hAnsi="Times New Roman" w:cs="Times New Roman"/>
          <w:sz w:val="24"/>
          <w:szCs w:val="24"/>
          <w:lang w:eastAsia="bg-BG"/>
        </w:rPr>
        <w:t>Решение за ползване</w:t>
      </w:r>
      <w:r w:rsidRPr="00C64947">
        <w:rPr>
          <w:rFonts w:ascii="Times New Roman" w:hAnsi="Times New Roman" w:cs="Times New Roman"/>
          <w:sz w:val="24"/>
          <w:szCs w:val="24"/>
          <w:lang w:eastAsia="bg-BG"/>
        </w:rPr>
        <w:t>;</w:t>
      </w:r>
      <w:bookmarkStart w:id="0" w:name="_GoBack"/>
      <w:bookmarkEnd w:id="0"/>
    </w:p>
    <w:p w:rsidR="00215B0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16. Изготвяне на Технически паспорт и Окончателен доклад съгласно чл. 168, ал. 6 от ЗУТ, за въвеждане в експлоатация, включително допълване технически паспорт, съгласно Наредба № 5 от 2006 г. за техническите паспорти на строежите. Докладът следва да е окомплектован с всички необходими документи, удостоверяващи годността на строежа за държавно приемане.</w:t>
      </w:r>
    </w:p>
    <w:p w:rsidR="00DA2EE2" w:rsidRDefault="00DA2EE2" w:rsidP="00DA2EE2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17. Инвеститорски контрол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количества, цени и срокове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</w:p>
    <w:p w:rsidR="00215B0C" w:rsidRPr="00482CCC" w:rsidRDefault="00215B0C" w:rsidP="00215B0C">
      <w:pPr>
        <w:shd w:val="clear" w:color="auto" w:fill="FFC000"/>
        <w:spacing w:after="0" w:line="360" w:lineRule="auto"/>
        <w:ind w:right="-49" w:firstLine="741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С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рок за изпълнение</w:t>
      </w:r>
      <w:r w:rsidRPr="00482CC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на поръчката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Срокът на изпълнение на договора е до изд</w:t>
      </w:r>
      <w:r w:rsidR="00972A42">
        <w:rPr>
          <w:rFonts w:ascii="Times New Roman" w:hAnsi="Times New Roman" w:cs="Times New Roman"/>
          <w:sz w:val="24"/>
          <w:szCs w:val="24"/>
          <w:lang w:eastAsia="bg-BG"/>
        </w:rPr>
        <w:t xml:space="preserve">аване на Разрешение за ползване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 съгласно Техническите спецификации. Отговорностите по договора са съгласно чл. 168 ал. 7 от ЗУТ до изтичане на гаранционните срокове за съответните видове СМР определени от чл. 20 от Наредба 2 ДВ 72/15.08.03 година.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ще упражнява функциите на строителен надзор от получаване от страна на Изпълнителя на </w:t>
      </w:r>
      <w:proofErr w:type="spellStart"/>
      <w:r w:rsidRPr="00482CCC">
        <w:rPr>
          <w:rFonts w:ascii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 писмо от Възложителя за начало на изпълнението на договора до изготвянето на Окончателен доклад</w:t>
      </w:r>
      <w:r w:rsidRPr="00482CCC">
        <w:rPr>
          <w:rFonts w:ascii="Times New Roman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 технически паспорт, включително.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CCC">
        <w:rPr>
          <w:rFonts w:ascii="Times New Roman" w:hAnsi="Times New Roman" w:cs="Times New Roman"/>
          <w:sz w:val="24"/>
          <w:szCs w:val="24"/>
        </w:rPr>
        <w:t xml:space="preserve">Изпълнителят ще упражнява функциите на координатор по безопасност и здраве на всеки един подобект в периода от заверяване на Заповедната книга до подписването на Констативен акт </w:t>
      </w:r>
      <w:proofErr w:type="spellStart"/>
      <w:r w:rsidRPr="00482CC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482CCC">
        <w:rPr>
          <w:rFonts w:ascii="Times New Roman" w:hAnsi="Times New Roman" w:cs="Times New Roman"/>
          <w:sz w:val="24"/>
          <w:szCs w:val="24"/>
        </w:rPr>
        <w:t>. 15 (без забележки) за съответния подобект.</w:t>
      </w:r>
    </w:p>
    <w:p w:rsidR="00215B0C" w:rsidRPr="00482CCC" w:rsidRDefault="00215B0C" w:rsidP="00215B0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B0C" w:rsidRPr="00482CCC" w:rsidRDefault="00215B0C" w:rsidP="0021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Изготвил: </w:t>
      </w:r>
      <w:r w:rsidR="002A4F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/п/</w:t>
      </w:r>
    </w:p>
    <w:p w:rsidR="00215B0C" w:rsidRPr="00482CCC" w:rsidRDefault="00215B0C" w:rsidP="00215B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инж. </w:t>
      </w:r>
      <w:r w:rsidR="00DA2E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Димитър </w:t>
      </w:r>
      <w:proofErr w:type="spellStart"/>
      <w:r w:rsidR="00DA2E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Бозаджиев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151D8D" w:rsidRDefault="00151D8D" w:rsidP="0089325C">
      <w:pPr>
        <w:spacing w:line="360" w:lineRule="auto"/>
        <w:rPr>
          <w:sz w:val="2"/>
          <w:szCs w:val="2"/>
        </w:rPr>
      </w:pPr>
    </w:p>
    <w:sectPr w:rsidR="00151D8D" w:rsidSect="00DD7895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D2" w:rsidRDefault="000C67D2" w:rsidP="00DC3C74">
      <w:pPr>
        <w:spacing w:after="0" w:line="240" w:lineRule="auto"/>
      </w:pPr>
      <w:r>
        <w:separator/>
      </w:r>
    </w:p>
  </w:endnote>
  <w:endnote w:type="continuationSeparator" w:id="0">
    <w:p w:rsidR="000C67D2" w:rsidRDefault="000C67D2" w:rsidP="00D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9970"/>
      <w:docPartObj>
        <w:docPartGallery w:val="Page Numbers (Bottom of Page)"/>
        <w:docPartUnique/>
      </w:docPartObj>
    </w:sdtPr>
    <w:sdtContent>
      <w:p w:rsidR="00DC3C74" w:rsidRDefault="00BA11ED">
        <w:pPr>
          <w:pStyle w:val="a6"/>
        </w:pPr>
        <w:r w:rsidRPr="00BA11ED">
          <w:rPr>
            <w:noProof/>
            <w:lang w:val="en-GB" w:eastAsia="en-GB"/>
          </w:rPr>
          <w:pict>
            <v:rect id="Правоъгълник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7Ifv7+YCAADQBQAADgAAAAAAAAAA&#10;AAAAAAAuAgAAZHJzL2Uyb0RvYy54bWxQSwECLQAUAAYACAAAACEAI+V68dsAAAADAQAADwAAAAAA&#10;AAAAAAAAAABABQAAZHJzL2Rvd25yZXYueG1sUEsFBgAAAAAEAAQA8wAAAEgGAAAAAA==&#10;" filled="f" fillcolor="#c0504d" stroked="f" strokecolor="#5c83b4" strokeweight="2.25pt">
              <v:textbox inset=",0,,0">
                <w:txbxContent>
                  <w:p w:rsidR="003464EB" w:rsidRPr="003464EB" w:rsidRDefault="00BA11E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464E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3464EB" w:rsidRPr="003464E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31E83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D2" w:rsidRDefault="000C67D2" w:rsidP="00DC3C74">
      <w:pPr>
        <w:spacing w:after="0" w:line="240" w:lineRule="auto"/>
      </w:pPr>
      <w:r>
        <w:separator/>
      </w:r>
    </w:p>
  </w:footnote>
  <w:footnote w:type="continuationSeparator" w:id="0">
    <w:p w:rsidR="000C67D2" w:rsidRDefault="000C67D2" w:rsidP="00D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D8" w:rsidRDefault="001208D8">
    <w:pPr>
      <w:pStyle w:val="a4"/>
    </w:pPr>
    <w:r>
      <w:rPr>
        <w:noProof/>
        <w:lang w:eastAsia="bg-BG"/>
      </w:rPr>
      <w:drawing>
        <wp:inline distT="0" distB="0" distL="0" distR="0">
          <wp:extent cx="666750" cy="74295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38872BF"/>
    <w:multiLevelType w:val="multilevel"/>
    <w:tmpl w:val="906A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B76A3"/>
    <w:multiLevelType w:val="hybridMultilevel"/>
    <w:tmpl w:val="90AA3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550"/>
    <w:multiLevelType w:val="multilevel"/>
    <w:tmpl w:val="3F1C78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463715"/>
    <w:multiLevelType w:val="multilevel"/>
    <w:tmpl w:val="C9C056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F27BA3"/>
    <w:multiLevelType w:val="multilevel"/>
    <w:tmpl w:val="F55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F7C5F"/>
    <w:multiLevelType w:val="multilevel"/>
    <w:tmpl w:val="49908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F7BC4"/>
    <w:multiLevelType w:val="multilevel"/>
    <w:tmpl w:val="C314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B52DF9"/>
    <w:multiLevelType w:val="multilevel"/>
    <w:tmpl w:val="B3009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606BA"/>
    <w:multiLevelType w:val="multilevel"/>
    <w:tmpl w:val="97284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28F7F2D"/>
    <w:multiLevelType w:val="multilevel"/>
    <w:tmpl w:val="6436D4C4"/>
    <w:lvl w:ilvl="0">
      <w:start w:val="4"/>
      <w:numFmt w:val="decimal"/>
      <w:lvlText w:val="5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B3598"/>
    <w:multiLevelType w:val="multilevel"/>
    <w:tmpl w:val="B2E0DC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B1B26"/>
    <w:multiLevelType w:val="multilevel"/>
    <w:tmpl w:val="87F07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CCF44F7"/>
    <w:multiLevelType w:val="hybridMultilevel"/>
    <w:tmpl w:val="11007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34E3"/>
    <w:multiLevelType w:val="multilevel"/>
    <w:tmpl w:val="2C16C0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2557CC"/>
    <w:multiLevelType w:val="multilevel"/>
    <w:tmpl w:val="C954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961B8"/>
    <w:multiLevelType w:val="multilevel"/>
    <w:tmpl w:val="428446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FD79DD"/>
    <w:multiLevelType w:val="multilevel"/>
    <w:tmpl w:val="F18C11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5F29BA"/>
    <w:multiLevelType w:val="multilevel"/>
    <w:tmpl w:val="C0783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6543"/>
    <w:rsid w:val="00065BA8"/>
    <w:rsid w:val="000A6F59"/>
    <w:rsid w:val="000C67D2"/>
    <w:rsid w:val="0010663D"/>
    <w:rsid w:val="00110B48"/>
    <w:rsid w:val="001208D8"/>
    <w:rsid w:val="00151D8D"/>
    <w:rsid w:val="001703B8"/>
    <w:rsid w:val="00191D51"/>
    <w:rsid w:val="001B0DA7"/>
    <w:rsid w:val="001B76D5"/>
    <w:rsid w:val="001D0F7E"/>
    <w:rsid w:val="00215B0C"/>
    <w:rsid w:val="00256E5D"/>
    <w:rsid w:val="0027739F"/>
    <w:rsid w:val="002A4FAE"/>
    <w:rsid w:val="002B237C"/>
    <w:rsid w:val="00315E4A"/>
    <w:rsid w:val="00320D12"/>
    <w:rsid w:val="00325B5B"/>
    <w:rsid w:val="003464EB"/>
    <w:rsid w:val="00371B55"/>
    <w:rsid w:val="00374EA9"/>
    <w:rsid w:val="003A1D30"/>
    <w:rsid w:val="003E55AB"/>
    <w:rsid w:val="00411CBD"/>
    <w:rsid w:val="0042792E"/>
    <w:rsid w:val="004661CE"/>
    <w:rsid w:val="00466CC0"/>
    <w:rsid w:val="00490CD5"/>
    <w:rsid w:val="004A1837"/>
    <w:rsid w:val="004D6A51"/>
    <w:rsid w:val="005100B3"/>
    <w:rsid w:val="00513710"/>
    <w:rsid w:val="00537F69"/>
    <w:rsid w:val="00552BD4"/>
    <w:rsid w:val="00555E8D"/>
    <w:rsid w:val="00574987"/>
    <w:rsid w:val="005E50BF"/>
    <w:rsid w:val="00692BD9"/>
    <w:rsid w:val="00754441"/>
    <w:rsid w:val="00774DF2"/>
    <w:rsid w:val="007C2452"/>
    <w:rsid w:val="007D61BF"/>
    <w:rsid w:val="007E51E1"/>
    <w:rsid w:val="00823FE9"/>
    <w:rsid w:val="00852B25"/>
    <w:rsid w:val="00883A03"/>
    <w:rsid w:val="0089325C"/>
    <w:rsid w:val="008A4BFA"/>
    <w:rsid w:val="008A4C9C"/>
    <w:rsid w:val="008B4069"/>
    <w:rsid w:val="008B62C0"/>
    <w:rsid w:val="008F01DA"/>
    <w:rsid w:val="00923CD2"/>
    <w:rsid w:val="00931E83"/>
    <w:rsid w:val="0095230C"/>
    <w:rsid w:val="00972A42"/>
    <w:rsid w:val="009A2063"/>
    <w:rsid w:val="009D3C6B"/>
    <w:rsid w:val="009D6BEF"/>
    <w:rsid w:val="00A229B5"/>
    <w:rsid w:val="00A23648"/>
    <w:rsid w:val="00A37AFE"/>
    <w:rsid w:val="00A55E46"/>
    <w:rsid w:val="00A86E9F"/>
    <w:rsid w:val="00AD7B62"/>
    <w:rsid w:val="00AF1708"/>
    <w:rsid w:val="00B01022"/>
    <w:rsid w:val="00B718E4"/>
    <w:rsid w:val="00BA11ED"/>
    <w:rsid w:val="00BA4644"/>
    <w:rsid w:val="00BA547E"/>
    <w:rsid w:val="00BB1553"/>
    <w:rsid w:val="00BB548D"/>
    <w:rsid w:val="00BB5E7E"/>
    <w:rsid w:val="00BC209F"/>
    <w:rsid w:val="00BE647D"/>
    <w:rsid w:val="00BF244C"/>
    <w:rsid w:val="00C03138"/>
    <w:rsid w:val="00C32806"/>
    <w:rsid w:val="00C572BB"/>
    <w:rsid w:val="00C64947"/>
    <w:rsid w:val="00CC6543"/>
    <w:rsid w:val="00CD178E"/>
    <w:rsid w:val="00CE486D"/>
    <w:rsid w:val="00D730C9"/>
    <w:rsid w:val="00DA2EE2"/>
    <w:rsid w:val="00DC3C74"/>
    <w:rsid w:val="00DD7895"/>
    <w:rsid w:val="00DE5F65"/>
    <w:rsid w:val="00E00CD3"/>
    <w:rsid w:val="00E52C73"/>
    <w:rsid w:val="00E60221"/>
    <w:rsid w:val="00E75455"/>
    <w:rsid w:val="00E841B7"/>
    <w:rsid w:val="00EB7999"/>
    <w:rsid w:val="00EE6B84"/>
    <w:rsid w:val="00F41599"/>
    <w:rsid w:val="00F75718"/>
    <w:rsid w:val="00F7677F"/>
    <w:rsid w:val="00FE48CC"/>
    <w:rsid w:val="00FF3E48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ен текст (7)_"/>
    <w:basedOn w:val="a0"/>
    <w:link w:val="70"/>
    <w:rsid w:val="002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2B237C"/>
    <w:pPr>
      <w:widowControl w:val="0"/>
      <w:shd w:val="clear" w:color="auto" w:fill="FFFFFF"/>
      <w:spacing w:before="1140" w:after="138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a"/>
    <w:link w:val="7"/>
    <w:rsid w:val="002B237C"/>
    <w:pPr>
      <w:widowControl w:val="0"/>
      <w:shd w:val="clear" w:color="auto" w:fill="FFFFFF"/>
      <w:spacing w:before="5100"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лавие #4_"/>
    <w:basedOn w:val="a0"/>
    <w:link w:val="4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ArialNarrow11pt">
    <w:name w:val="Основен текст (7) + Arial Narrow;11 pt;Курсив"/>
    <w:basedOn w:val="7"/>
    <w:rsid w:val="002B237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40">
    <w:name w:val="Заглавие #4"/>
    <w:basedOn w:val="a"/>
    <w:link w:val="4"/>
    <w:rsid w:val="002B237C"/>
    <w:pPr>
      <w:widowControl w:val="0"/>
      <w:shd w:val="clear" w:color="auto" w:fill="FFFFFF"/>
      <w:spacing w:before="600" w:after="1080" w:line="277" w:lineRule="exact"/>
      <w:ind w:hanging="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ен текст (24)_"/>
    <w:basedOn w:val="a0"/>
    <w:link w:val="240"/>
    <w:rsid w:val="002B23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115pt">
    <w:name w:val="Основен текст (24) + 11.5 pt;Не е курсив"/>
    <w:basedOn w:val="24"/>
    <w:rsid w:val="002B2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40">
    <w:name w:val="Основен текст (24)"/>
    <w:basedOn w:val="a"/>
    <w:link w:val="24"/>
    <w:rsid w:val="002B237C"/>
    <w:pPr>
      <w:widowControl w:val="0"/>
      <w:shd w:val="clear" w:color="auto" w:fill="FFFFFF"/>
      <w:spacing w:before="360" w:after="0" w:line="27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Georgia9pt">
    <w:name w:val="Основен текст (2) + Georgia;9 pt;Удебелен"/>
    <w:basedOn w:val="a0"/>
    <w:rsid w:val="00191D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a3">
    <w:name w:val="List Paragraph"/>
    <w:basedOn w:val="a"/>
    <w:uiPriority w:val="34"/>
    <w:qFormat/>
    <w:rsid w:val="00151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3C74"/>
  </w:style>
  <w:style w:type="paragraph" w:styleId="a6">
    <w:name w:val="footer"/>
    <w:basedOn w:val="a"/>
    <w:link w:val="a7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3C74"/>
  </w:style>
  <w:style w:type="paragraph" w:styleId="a8">
    <w:name w:val="Balloon Text"/>
    <w:basedOn w:val="a"/>
    <w:link w:val="a9"/>
    <w:uiPriority w:val="99"/>
    <w:semiHidden/>
    <w:unhideWhenUsed/>
    <w:rsid w:val="001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08D8"/>
    <w:rPr>
      <w:rFonts w:ascii="Tahoma" w:hAnsi="Tahoma" w:cs="Tahoma"/>
      <w:sz w:val="16"/>
      <w:szCs w:val="16"/>
    </w:rPr>
  </w:style>
  <w:style w:type="character" w:customStyle="1" w:styleId="search3">
    <w:name w:val="search3"/>
    <w:basedOn w:val="a0"/>
    <w:rsid w:val="00DD7895"/>
  </w:style>
  <w:style w:type="character" w:customStyle="1" w:styleId="search1">
    <w:name w:val="search1"/>
    <w:basedOn w:val="a0"/>
    <w:rsid w:val="00DD7895"/>
  </w:style>
  <w:style w:type="character" w:styleId="aa">
    <w:name w:val="Hyperlink"/>
    <w:basedOn w:val="a0"/>
    <w:uiPriority w:val="99"/>
    <w:semiHidden/>
    <w:unhideWhenUsed/>
    <w:rsid w:val="00DD7895"/>
    <w:rPr>
      <w:color w:val="0000FF"/>
      <w:u w:val="single"/>
    </w:rPr>
  </w:style>
  <w:style w:type="character" w:customStyle="1" w:styleId="search4">
    <w:name w:val="search4"/>
    <w:basedOn w:val="a0"/>
    <w:rsid w:val="00DD7895"/>
  </w:style>
  <w:style w:type="character" w:customStyle="1" w:styleId="search2">
    <w:name w:val="search2"/>
    <w:basedOn w:val="a0"/>
    <w:rsid w:val="00DD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36A1-362E-4107-8692-6707479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</cp:revision>
  <dcterms:created xsi:type="dcterms:W3CDTF">2019-01-11T13:35:00Z</dcterms:created>
  <dcterms:modified xsi:type="dcterms:W3CDTF">2019-06-19T07:57:00Z</dcterms:modified>
</cp:coreProperties>
</file>